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6431" w:rsidRPr="00866431" w:rsidRDefault="00866431" w:rsidP="00866431">
      <w:pPr>
        <w:spacing w:after="0" w:line="480" w:lineRule="auto"/>
        <w:rPr>
          <w:rFonts w:ascii="Times New Roman" w:hAnsi="Times New Roman" w:cs="Times New Roman"/>
          <w:sz w:val="24"/>
          <w:szCs w:val="24"/>
        </w:rPr>
      </w:pPr>
      <w:bookmarkStart w:id="0" w:name="_GoBack"/>
      <w:bookmarkEnd w:id="0"/>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3C2CBC" w:rsidRPr="00866431" w:rsidRDefault="007969C9" w:rsidP="00866431">
      <w:pPr>
        <w:spacing w:after="0" w:line="480" w:lineRule="auto"/>
        <w:jc w:val="center"/>
        <w:rPr>
          <w:rFonts w:ascii="Times New Roman" w:hAnsi="Times New Roman" w:cs="Times New Roman"/>
          <w:sz w:val="24"/>
          <w:szCs w:val="24"/>
        </w:rPr>
      </w:pPr>
      <w:r w:rsidRPr="00866431">
        <w:rPr>
          <w:rFonts w:ascii="Times New Roman" w:hAnsi="Times New Roman" w:cs="Times New Roman"/>
          <w:sz w:val="24"/>
          <w:szCs w:val="24"/>
        </w:rPr>
        <w:t>Stress in the Healthcare</w:t>
      </w:r>
    </w:p>
    <w:p w:rsidR="00866431" w:rsidRPr="00866431" w:rsidRDefault="00866431" w:rsidP="00866431">
      <w:pPr>
        <w:spacing w:after="0" w:line="480" w:lineRule="auto"/>
        <w:jc w:val="center"/>
        <w:rPr>
          <w:rFonts w:ascii="Times New Roman" w:hAnsi="Times New Roman" w:cs="Times New Roman"/>
          <w:sz w:val="24"/>
          <w:szCs w:val="24"/>
        </w:rPr>
      </w:pPr>
      <w:r w:rsidRPr="00866431">
        <w:rPr>
          <w:rFonts w:ascii="Times New Roman" w:hAnsi="Times New Roman" w:cs="Times New Roman"/>
          <w:sz w:val="24"/>
          <w:szCs w:val="24"/>
        </w:rPr>
        <w:t>Student’s Name</w:t>
      </w:r>
    </w:p>
    <w:p w:rsidR="00866431" w:rsidRPr="00866431" w:rsidRDefault="00866431" w:rsidP="00866431">
      <w:pPr>
        <w:spacing w:after="0" w:line="480" w:lineRule="auto"/>
        <w:jc w:val="center"/>
        <w:rPr>
          <w:rFonts w:ascii="Times New Roman" w:hAnsi="Times New Roman" w:cs="Times New Roman"/>
          <w:sz w:val="24"/>
          <w:szCs w:val="24"/>
        </w:rPr>
      </w:pPr>
      <w:r w:rsidRPr="00866431">
        <w:rPr>
          <w:rFonts w:ascii="Times New Roman" w:hAnsi="Times New Roman" w:cs="Times New Roman"/>
          <w:sz w:val="24"/>
          <w:szCs w:val="24"/>
        </w:rPr>
        <w:t>University Department</w:t>
      </w:r>
    </w:p>
    <w:p w:rsidR="00866431" w:rsidRPr="00866431" w:rsidRDefault="00866431" w:rsidP="00866431">
      <w:pPr>
        <w:spacing w:after="0" w:line="480" w:lineRule="auto"/>
        <w:jc w:val="center"/>
        <w:rPr>
          <w:rFonts w:ascii="Times New Roman" w:hAnsi="Times New Roman" w:cs="Times New Roman"/>
          <w:sz w:val="24"/>
          <w:szCs w:val="24"/>
        </w:rPr>
      </w:pPr>
      <w:r w:rsidRPr="00866431">
        <w:rPr>
          <w:rFonts w:ascii="Times New Roman" w:hAnsi="Times New Roman" w:cs="Times New Roman"/>
          <w:sz w:val="24"/>
          <w:szCs w:val="24"/>
        </w:rPr>
        <w:t>Course Name/Number</w:t>
      </w:r>
    </w:p>
    <w:p w:rsidR="00866431" w:rsidRPr="00866431" w:rsidRDefault="00866431" w:rsidP="00866431">
      <w:pPr>
        <w:spacing w:after="0" w:line="480" w:lineRule="auto"/>
        <w:jc w:val="center"/>
        <w:rPr>
          <w:rFonts w:ascii="Times New Roman" w:hAnsi="Times New Roman" w:cs="Times New Roman"/>
          <w:sz w:val="24"/>
          <w:szCs w:val="24"/>
        </w:rPr>
      </w:pPr>
      <w:r w:rsidRPr="00866431">
        <w:rPr>
          <w:rFonts w:ascii="Times New Roman" w:hAnsi="Times New Roman" w:cs="Times New Roman"/>
          <w:sz w:val="24"/>
          <w:szCs w:val="24"/>
        </w:rPr>
        <w:t>Professor’s Name</w:t>
      </w:r>
    </w:p>
    <w:p w:rsidR="00866431" w:rsidRPr="00866431" w:rsidRDefault="00866431" w:rsidP="00866431">
      <w:pPr>
        <w:spacing w:after="0" w:line="480" w:lineRule="auto"/>
        <w:jc w:val="center"/>
        <w:rPr>
          <w:rFonts w:ascii="Times New Roman" w:hAnsi="Times New Roman" w:cs="Times New Roman"/>
          <w:sz w:val="24"/>
          <w:szCs w:val="24"/>
        </w:rPr>
      </w:pPr>
      <w:r w:rsidRPr="00866431">
        <w:rPr>
          <w:rFonts w:ascii="Times New Roman" w:hAnsi="Times New Roman" w:cs="Times New Roman"/>
          <w:sz w:val="24"/>
          <w:szCs w:val="24"/>
        </w:rPr>
        <w:t>Date</w:t>
      </w: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jc w:val="center"/>
        <w:rPr>
          <w:rFonts w:ascii="Times New Roman" w:hAnsi="Times New Roman" w:cs="Times New Roman"/>
          <w:sz w:val="24"/>
          <w:szCs w:val="24"/>
        </w:rPr>
      </w:pPr>
      <w:r w:rsidRPr="00866431">
        <w:rPr>
          <w:rFonts w:ascii="Times New Roman" w:hAnsi="Times New Roman" w:cs="Times New Roman"/>
          <w:sz w:val="24"/>
          <w:szCs w:val="24"/>
        </w:rPr>
        <w:lastRenderedPageBreak/>
        <w:t>Abstract</w:t>
      </w:r>
    </w:p>
    <w:p w:rsidR="00866431" w:rsidRPr="00866431" w:rsidRDefault="00866431" w:rsidP="00866431">
      <w:pPr>
        <w:spacing w:after="0" w:line="480" w:lineRule="auto"/>
        <w:rPr>
          <w:rFonts w:ascii="Times New Roman" w:hAnsi="Times New Roman" w:cs="Times New Roman"/>
          <w:sz w:val="24"/>
          <w:szCs w:val="24"/>
        </w:rPr>
      </w:pPr>
      <w:r w:rsidRPr="00866431">
        <w:rPr>
          <w:rFonts w:ascii="Times New Roman" w:hAnsi="Times New Roman" w:cs="Times New Roman"/>
          <w:sz w:val="24"/>
          <w:szCs w:val="24"/>
        </w:rPr>
        <w:t>In this era of intense industrialization, organization owners are focused on improving the performance of their firms. In the process, they leave little space to accommodate the needs of their staff. This research examines the impacts of stress and some interventions that administrators have used to help their staff cope with stressful events. This research is based on Lazarus' theory of stress, a psychological theory that explains the causes of stress and coping strategies. Based on this theory, this research will examine how healthcare workers can identify stress and also how they can cope with the conditions that they consider stressful. The research is organized into an introduction, review of theory and application, discussion, and conclusion. The introduction provides a rationale for the study by looking at the topic in general. This sectional further introduces the audience to the topic and what will be discussed in the body of the research. The review section, based on the several literature materials, provide background insights on the selected theory and how it has been applied in the healthcare setting. The discussion section integrates the theoretical concepts with the healthcare sector's stress. The conclusion provides summary and concluding remarks on the topic.</w:t>
      </w: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Default="00866431" w:rsidP="00866431">
      <w:pPr>
        <w:spacing w:after="0" w:line="480" w:lineRule="auto"/>
        <w:rPr>
          <w:rFonts w:ascii="Times New Roman" w:hAnsi="Times New Roman" w:cs="Times New Roman"/>
          <w:sz w:val="24"/>
          <w:szCs w:val="24"/>
        </w:rPr>
      </w:pPr>
    </w:p>
    <w:p w:rsidR="007856D2" w:rsidRDefault="007856D2" w:rsidP="00866431">
      <w:pPr>
        <w:spacing w:after="0" w:line="480" w:lineRule="auto"/>
        <w:rPr>
          <w:rFonts w:ascii="Times New Roman" w:hAnsi="Times New Roman" w:cs="Times New Roman"/>
          <w:sz w:val="24"/>
          <w:szCs w:val="24"/>
        </w:rPr>
      </w:pPr>
    </w:p>
    <w:p w:rsidR="007856D2" w:rsidRPr="00866431" w:rsidRDefault="007856D2"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jc w:val="center"/>
        <w:rPr>
          <w:rFonts w:ascii="Times New Roman" w:hAnsi="Times New Roman" w:cs="Times New Roman"/>
          <w:sz w:val="24"/>
          <w:szCs w:val="24"/>
        </w:rPr>
      </w:pPr>
      <w:r w:rsidRPr="00866431">
        <w:rPr>
          <w:rFonts w:ascii="Times New Roman" w:hAnsi="Times New Roman" w:cs="Times New Roman"/>
          <w:sz w:val="24"/>
          <w:szCs w:val="24"/>
        </w:rPr>
        <w:lastRenderedPageBreak/>
        <w:t>Stress in the Healthcare</w:t>
      </w:r>
    </w:p>
    <w:p w:rsidR="002302E9" w:rsidRPr="00866431" w:rsidRDefault="002302E9" w:rsidP="00866431">
      <w:pPr>
        <w:pStyle w:val="NormalWeb"/>
        <w:spacing w:before="0" w:beforeAutospacing="0" w:after="0" w:afterAutospacing="0" w:line="480" w:lineRule="auto"/>
        <w:jc w:val="center"/>
        <w:rPr>
          <w:b/>
          <w:color w:val="0E101A"/>
        </w:rPr>
      </w:pPr>
      <w:r w:rsidRPr="00866431">
        <w:rPr>
          <w:b/>
          <w:color w:val="0E101A"/>
        </w:rPr>
        <w:t>Introduction</w:t>
      </w:r>
    </w:p>
    <w:p w:rsidR="002302E9" w:rsidRPr="00866431" w:rsidRDefault="002302E9" w:rsidP="00866431">
      <w:pPr>
        <w:pStyle w:val="NormalWeb"/>
        <w:spacing w:before="0" w:beforeAutospacing="0" w:after="0" w:afterAutospacing="0" w:line="480" w:lineRule="auto"/>
        <w:ind w:firstLine="720"/>
        <w:rPr>
          <w:color w:val="0E101A"/>
        </w:rPr>
      </w:pPr>
      <w:r w:rsidRPr="00866431">
        <w:rPr>
          <w:color w:val="0E101A"/>
        </w:rPr>
        <w:t>Stress is becoming a common phenomenon in healthcare workplaces today, and researchers are becoming concerned about its increasing impacts on healthcare service delivery. Workplace stress can be influenced by the behaviors and interactions of employees who come from different backgrounds. In the process of their interactions, employees get to express their emotions and opinions through various, which can affect their emotional and physical wellbeing. Workplace stress, therefore, emerges from the employee expressing their feelings and opinions. In the healthcare sector, stress can affect the physical and emotional wellbeing of the workers. This can reduce their efficiency as well as pose a negative impact on their overall quality performance as well as individual lives. Based on the psychological stress theory, the Lazarus theory, this paper seeks to examine the prevalence of stress in the healthcare sector, the impact of stress in the healthcare and strategies that administrators in the healthcare sector are using to curb its negative impacts.</w:t>
      </w:r>
    </w:p>
    <w:p w:rsidR="002302E9" w:rsidRPr="00866431" w:rsidRDefault="002302E9" w:rsidP="00866431">
      <w:pPr>
        <w:pStyle w:val="NormalWeb"/>
        <w:spacing w:before="0" w:beforeAutospacing="0" w:after="0" w:afterAutospacing="0" w:line="480" w:lineRule="auto"/>
        <w:jc w:val="center"/>
        <w:rPr>
          <w:b/>
          <w:color w:val="0E101A"/>
        </w:rPr>
      </w:pPr>
      <w:r w:rsidRPr="00866431">
        <w:rPr>
          <w:b/>
          <w:color w:val="0E101A"/>
        </w:rPr>
        <w:t>Review and Application of Theory</w:t>
      </w:r>
    </w:p>
    <w:p w:rsidR="002302E9" w:rsidRPr="00866431" w:rsidRDefault="002302E9" w:rsidP="00866431">
      <w:pPr>
        <w:pStyle w:val="NormalWeb"/>
        <w:spacing w:before="0" w:beforeAutospacing="0" w:after="0" w:afterAutospacing="0" w:line="480" w:lineRule="auto"/>
        <w:rPr>
          <w:color w:val="0E101A"/>
        </w:rPr>
      </w:pPr>
      <w:r w:rsidRPr="00866431">
        <w:rPr>
          <w:rStyle w:val="Strong"/>
          <w:color w:val="0E101A"/>
        </w:rPr>
        <w:t>Background </w:t>
      </w:r>
    </w:p>
    <w:p w:rsidR="002302E9" w:rsidRPr="00866431" w:rsidRDefault="002302E9" w:rsidP="00866431">
      <w:pPr>
        <w:pStyle w:val="NormalWeb"/>
        <w:spacing w:before="0" w:beforeAutospacing="0" w:after="0" w:afterAutospacing="0" w:line="480" w:lineRule="auto"/>
        <w:ind w:firstLine="720"/>
        <w:rPr>
          <w:color w:val="0E101A"/>
        </w:rPr>
      </w:pPr>
      <w:r w:rsidRPr="00866431">
        <w:rPr>
          <w:color w:val="0E101A"/>
        </w:rPr>
        <w:t xml:space="preserve">Stress is an English term that has been used for many centuries to describe the sources and impacts of strains that result in pressure and distress. Shahsayarani et al. (2015, p. 230) define stress as "a feeling of mental press and tension." According to the authors, low levels of stress can be desired or even considered healthy (Shahsayarani et al., 2015). According to Ursin and Eriksen (2004), the concept of stress has changed over the last centuries; it was first conceived in the 13th century. The authors provide four aspects that define stress, including the stimuli, experience, response, and feedback from the response (Urisn &amp; Eriksen, 2004). </w:t>
      </w:r>
      <w:r w:rsidRPr="00866431">
        <w:rPr>
          <w:color w:val="0E101A"/>
        </w:rPr>
        <w:lastRenderedPageBreak/>
        <w:t>Understanding stress can help an individual know faster when they need help. According to Ehrenfeld (2018), stress can be categorized into three main divisions. The first type is acute stress, which Ehrenfeld (2018) explains that it happens when one is under stress or duress to complete tasks. At this moment, one's heart mat starts racing faster, which increases the blood pressure. This process, according to Ehrenfeld (2018), may result in migraines or even chest pain. Another type of stress is Episodic acute stress, which results from tensions. When responsibilities or tasks overburden people, their body may get angry or tense. The last type of importance is chronic stress, which is considered to affect people slowly but significantly. According to Ehrenfeld (2018), this kind of stress emerges from life problems that may be beyond an individual's control. Understanding these conditions and types of stress can help healthcare workers seek help when they feel any of the above-described characteristics.</w:t>
      </w:r>
    </w:p>
    <w:p w:rsidR="002302E9" w:rsidRPr="00866431" w:rsidRDefault="002302E9" w:rsidP="00866431">
      <w:pPr>
        <w:pStyle w:val="NormalWeb"/>
        <w:spacing w:before="0" w:beforeAutospacing="0" w:after="0" w:afterAutospacing="0" w:line="480" w:lineRule="auto"/>
        <w:rPr>
          <w:b/>
          <w:color w:val="0E101A"/>
        </w:rPr>
      </w:pPr>
      <w:r w:rsidRPr="00866431">
        <w:rPr>
          <w:b/>
          <w:color w:val="0E101A"/>
        </w:rPr>
        <w:t>Application Theory</w:t>
      </w:r>
    </w:p>
    <w:p w:rsidR="002302E9" w:rsidRPr="00866431" w:rsidRDefault="002302E9" w:rsidP="00866431">
      <w:pPr>
        <w:pStyle w:val="NormalWeb"/>
        <w:spacing w:before="0" w:beforeAutospacing="0" w:after="0" w:afterAutospacing="0" w:line="480" w:lineRule="auto"/>
        <w:ind w:firstLine="720"/>
        <w:rPr>
          <w:color w:val="0E101A"/>
        </w:rPr>
      </w:pPr>
      <w:r w:rsidRPr="00866431">
        <w:rPr>
          <w:color w:val="0E101A"/>
        </w:rPr>
        <w:t>Theories of stress have been classified into two main divisions or categories as systemic and psychological stresses. According to Krohne (2002), systemic-based stress is identified by their physiological and psychobiological characteristics, while the psychological-based stress is identified from the cognitive perspective. This research is based on the psychological-based stress theory, the Lazarus theory.</w:t>
      </w:r>
    </w:p>
    <w:p w:rsidR="002302E9" w:rsidRPr="00866431" w:rsidRDefault="002302E9" w:rsidP="00866431">
      <w:pPr>
        <w:pStyle w:val="NormalWeb"/>
        <w:spacing w:before="0" w:beforeAutospacing="0" w:after="0" w:afterAutospacing="0" w:line="480" w:lineRule="auto"/>
        <w:rPr>
          <w:b/>
          <w:i/>
          <w:color w:val="0E101A"/>
        </w:rPr>
      </w:pPr>
      <w:r w:rsidRPr="00866431">
        <w:rPr>
          <w:b/>
          <w:i/>
          <w:color w:val="0E101A"/>
        </w:rPr>
        <w:t>Lazarus Stress Theory</w:t>
      </w:r>
    </w:p>
    <w:p w:rsidR="002302E9" w:rsidRPr="00866431" w:rsidRDefault="002302E9" w:rsidP="00866431">
      <w:pPr>
        <w:pStyle w:val="NormalWeb"/>
        <w:spacing w:before="0" w:beforeAutospacing="0" w:after="0" w:afterAutospacing="0" w:line="480" w:lineRule="auto"/>
        <w:ind w:firstLine="720"/>
        <w:rPr>
          <w:color w:val="0E101A"/>
        </w:rPr>
      </w:pPr>
      <w:r w:rsidRPr="00866431">
        <w:rPr>
          <w:color w:val="0E101A"/>
        </w:rPr>
        <w:t xml:space="preserve">Lazarus stress theory is one of the psychological theories that have helped to understand the concept of stress. According to Biggs et al. (2017), the influence of the Lazarus theory is intense and great because it has helped scientists to understand the concepts of psychological stress as well as the coping strategies. This theory is based on the following key concepts, appraisal, and coping. First, Krohne (2002) explains Lazarus emphasized that stress is </w:t>
      </w:r>
      <w:r w:rsidRPr="00866431">
        <w:rPr>
          <w:color w:val="0E101A"/>
        </w:rPr>
        <w:lastRenderedPageBreak/>
        <w:t>experienced when an individual perceives that the demands exceed their personal and social resources that they can mobilize (Krohne, 2002). In this first concept, appraisal, Lazarus' theory emphasizes that people evaluate the importance of what is happening to wellbeing. Secondly, the concept of coping is based on the fact that people can strive to manage their specific demands through their thoughts and actions (Krohne, 2002).</w:t>
      </w:r>
    </w:p>
    <w:p w:rsidR="002302E9" w:rsidRPr="00866431" w:rsidRDefault="002302E9" w:rsidP="00866431">
      <w:pPr>
        <w:pStyle w:val="NormalWeb"/>
        <w:spacing w:before="0" w:beforeAutospacing="0" w:after="0" w:afterAutospacing="0" w:line="480" w:lineRule="auto"/>
        <w:ind w:firstLine="720"/>
        <w:rPr>
          <w:color w:val="0E101A"/>
        </w:rPr>
      </w:pPr>
      <w:r w:rsidRPr="00866431">
        <w:rPr>
          <w:color w:val="0E101A"/>
        </w:rPr>
        <w:t>Lazarus' theory of stress emphasizes that the stress people experience comes from their feelings o threat, vulnerabilities, and their abilities to cope with the situation. Proponents of this theory explain that psychological stressors play a significant role in building up a stressful condition for people. Berjot and Gillet (201) explain that psychological stress can involve the individual evaluates a specific relationship between a person and the environment as exceeding their resources as well as endangering their wellbeing. As such, Lazarus' theory of stress identifies two appraisal strategies as primary and secondary appraisals. In the primary appraisals, Lazarus' theory of stress emphasizes that people decide if a situation is threatening or not, relevant to their situation or not. In this system, there are three key concepts that guide the evaluation process. One, people must determine whether the threat is significant to them in order to appraise it as a stressful condition. Two, the threat is evaluated as either a positive or a negative encounter. And lastly, the evaluator must determine whether the threat is harmful or threatening to the individual. All these parameters determine the primary appraisal system, which Krohne (2002) explains that may result in the person getting stressed. According to Krohne (2002), when the evaluator evaluates the conditions and decides that the situation is threatening, the result may include injury, angry, disgust, disappointment, anxiety, fear response, worry, or anticipation.</w:t>
      </w:r>
    </w:p>
    <w:p w:rsidR="002302E9" w:rsidRPr="00866431" w:rsidRDefault="002302E9" w:rsidP="00866431">
      <w:pPr>
        <w:pStyle w:val="NormalWeb"/>
        <w:spacing w:before="0" w:beforeAutospacing="0" w:after="0" w:afterAutospacing="0" w:line="480" w:lineRule="auto"/>
        <w:ind w:firstLine="720"/>
        <w:rPr>
          <w:color w:val="0E101A"/>
        </w:rPr>
      </w:pPr>
      <w:r w:rsidRPr="00866431">
        <w:rPr>
          <w:color w:val="0E101A"/>
        </w:rPr>
        <w:lastRenderedPageBreak/>
        <w:t>The secondary appraisal system, on the other hand, refers to the assessment method that Lazarus' theory of stress uses to explain how people decide on the important resources available for them to cope with the stressors. According to Krohne (2002), after people have identified the stressors, they also need to identify ways to combat or deal with them. As such, one may choose either external or internal options available to them. The internal options include the individual's will-power and inner strengths. The external options or resources include professional assistance or peers, friends, or family. According to Krohne (2002), the concept of appraisal is determined by the number of personal and situation factors. The same factors are what Ursin and Eriksen (2004) define as stimuli for stress. According to Ursin and Eriksen (2004), people can determine whether a stimulus is threatening or not depending on their evaluation strategies. Every person evaluates or appraises a stressful situation differently and this is why stressful conditions vary with people. As Ursin and Eriksen (2004) explain, stress stimuli can be categorized as positive or negative, depending on an individual's evaluation. This all depends on the situational setting and previously acquired experiences. According to Shahsayarani et al. (2015), stress can be desired or considered useful when it can improve an individual's biopsychosocial health as well as enhance their performance. The authors further assert that positive stress is considered important and useful in motivation, adaptation, and reaction to the surrounding environment (Shahsayarani et al., 2015).</w:t>
      </w:r>
    </w:p>
    <w:p w:rsidR="00866431" w:rsidRPr="00866431" w:rsidRDefault="00866431" w:rsidP="00866431">
      <w:pPr>
        <w:spacing w:after="0" w:line="480" w:lineRule="auto"/>
        <w:ind w:firstLine="720"/>
        <w:rPr>
          <w:rFonts w:ascii="Times New Roman" w:hAnsi="Times New Roman" w:cs="Times New Roman"/>
          <w:sz w:val="24"/>
          <w:szCs w:val="24"/>
        </w:rPr>
      </w:pPr>
      <w:r w:rsidRPr="00866431">
        <w:rPr>
          <w:rFonts w:ascii="Times New Roman" w:hAnsi="Times New Roman" w:cs="Times New Roman"/>
          <w:sz w:val="24"/>
          <w:szCs w:val="24"/>
        </w:rPr>
        <w:t xml:space="preserve">Similarly, Krohne (2002) also noted that stressors are determined by the individual experiences, which helps them to evaluate the impact. For Krohne, the most important factors or stressors can include personal goals, values, and generalized expectations. Other situation factors include predictability, controllability, and immense of a potentially stressful situation (Krohne, 2002). Understanding these parameters can help one determine the best coping strategies when </w:t>
      </w:r>
      <w:r w:rsidRPr="00866431">
        <w:rPr>
          <w:rFonts w:ascii="Times New Roman" w:hAnsi="Times New Roman" w:cs="Times New Roman"/>
          <w:sz w:val="24"/>
          <w:szCs w:val="24"/>
        </w:rPr>
        <w:lastRenderedPageBreak/>
        <w:t>selecting the secondary appraisal systems. Krohn (2002) explains that by coping, Lazarus theory means that a person's valuation method is able to present certain behavioral or cognitive responses that will help them influence their personal, relevant encounter with the stressful event. This theory has been applied in identifying the threats as well as to determine how people are able to appraise and cope with the threatening situations. Berjjot and Gillet, in their study of "Stress and coping with Discrimination and Stigmatization," employs Lazarus' coping model to determine how people deal with threats when they are exposed to stressful situations like stigma, a devaluing aspect.</w:t>
      </w:r>
    </w:p>
    <w:p w:rsidR="00866431" w:rsidRPr="00866431" w:rsidRDefault="00866431" w:rsidP="00866431">
      <w:pPr>
        <w:spacing w:after="0" w:line="480" w:lineRule="auto"/>
        <w:jc w:val="center"/>
        <w:rPr>
          <w:rFonts w:ascii="Times New Roman" w:hAnsi="Times New Roman" w:cs="Times New Roman"/>
          <w:b/>
          <w:sz w:val="24"/>
          <w:szCs w:val="24"/>
        </w:rPr>
      </w:pPr>
      <w:r w:rsidRPr="00866431">
        <w:rPr>
          <w:rFonts w:ascii="Times New Roman" w:hAnsi="Times New Roman" w:cs="Times New Roman"/>
          <w:b/>
          <w:sz w:val="24"/>
          <w:szCs w:val="24"/>
        </w:rPr>
        <w:t>Discussion</w:t>
      </w:r>
    </w:p>
    <w:p w:rsidR="00866431" w:rsidRPr="00866431" w:rsidRDefault="00866431" w:rsidP="00866431">
      <w:pPr>
        <w:spacing w:after="0" w:line="480" w:lineRule="auto"/>
        <w:rPr>
          <w:rFonts w:ascii="Times New Roman" w:hAnsi="Times New Roman" w:cs="Times New Roman"/>
          <w:b/>
          <w:sz w:val="24"/>
          <w:szCs w:val="24"/>
        </w:rPr>
      </w:pPr>
      <w:r w:rsidRPr="00866431">
        <w:rPr>
          <w:rFonts w:ascii="Times New Roman" w:hAnsi="Times New Roman" w:cs="Times New Roman"/>
          <w:b/>
          <w:sz w:val="24"/>
          <w:szCs w:val="24"/>
        </w:rPr>
        <w:t>Stress in the Healthcare Sector</w:t>
      </w:r>
    </w:p>
    <w:p w:rsidR="00866431" w:rsidRPr="00866431" w:rsidRDefault="00866431" w:rsidP="00866431">
      <w:pPr>
        <w:spacing w:after="0" w:line="480" w:lineRule="auto"/>
        <w:ind w:firstLine="720"/>
        <w:rPr>
          <w:rFonts w:ascii="Times New Roman" w:hAnsi="Times New Roman" w:cs="Times New Roman"/>
          <w:sz w:val="24"/>
          <w:szCs w:val="24"/>
        </w:rPr>
      </w:pPr>
      <w:r w:rsidRPr="00866431">
        <w:rPr>
          <w:rFonts w:ascii="Times New Roman" w:hAnsi="Times New Roman" w:cs="Times New Roman"/>
          <w:sz w:val="24"/>
          <w:szCs w:val="24"/>
        </w:rPr>
        <w:t>Stress is not a disease, but it can result in serious injuries or even mental as well as physical discomfort to the people. In the healthcare workplace, stress can prevent workers from completing their jobs, especially when they cannot concentrate. Ruotsalainen et al. (2014) explain that healthcare workers can suffer from work-related stressful events. The stressful conditions in the healthcare sector can be defined by the persistence of the negative work-related state of mind in the normal worker's mind. This, according to Ruotsalainen et al. (2014), can be characterized by the exhaustion of the mind and body of the workers. The authors further explain that more than 10% of the occupational diseases are associated with stress at work. This means that even though stress is not a disease, but it can result in serious health conditions that can affect the performance of workers.</w:t>
      </w:r>
    </w:p>
    <w:p w:rsidR="00866431" w:rsidRPr="00866431" w:rsidRDefault="00866431" w:rsidP="00866431">
      <w:pPr>
        <w:spacing w:after="0" w:line="480" w:lineRule="auto"/>
        <w:ind w:firstLine="720"/>
        <w:rPr>
          <w:rFonts w:ascii="Times New Roman" w:hAnsi="Times New Roman" w:cs="Times New Roman"/>
          <w:sz w:val="24"/>
          <w:szCs w:val="24"/>
        </w:rPr>
      </w:pPr>
      <w:r w:rsidRPr="00866431">
        <w:rPr>
          <w:rFonts w:ascii="Times New Roman" w:hAnsi="Times New Roman" w:cs="Times New Roman"/>
          <w:sz w:val="24"/>
          <w:szCs w:val="24"/>
        </w:rPr>
        <w:t xml:space="preserve">Every country is trying to improve their healthcare systems through huge investments in the resources and facilities that can help in healthcare service delivery. However, very little attention has been given to the impact of stress on healthcare workers and how this can also </w:t>
      </w:r>
      <w:r w:rsidRPr="00866431">
        <w:rPr>
          <w:rFonts w:ascii="Times New Roman" w:hAnsi="Times New Roman" w:cs="Times New Roman"/>
          <w:sz w:val="24"/>
          <w:szCs w:val="24"/>
        </w:rPr>
        <w:lastRenderedPageBreak/>
        <w:t>affect the performance of the whole healthcare sector. Countries are even creating systems that they believe would help transform the healthcare sector but instead affecting it negatively. Krisberg (2018) explains that countries like the United States are faced with rising pressure to improve their healthcare performance and produce better outcomes at lower costs. Such changes are significantly changing the way the United States' healthcare system. At the same time, it has also affected the healthcare workforce in silence due to the alarming rates.</w:t>
      </w:r>
    </w:p>
    <w:p w:rsidR="00866431" w:rsidRPr="00866431" w:rsidRDefault="00866431" w:rsidP="00866431">
      <w:pPr>
        <w:spacing w:after="0" w:line="480" w:lineRule="auto"/>
        <w:rPr>
          <w:rFonts w:ascii="Times New Roman" w:hAnsi="Times New Roman" w:cs="Times New Roman"/>
          <w:b/>
          <w:sz w:val="24"/>
          <w:szCs w:val="24"/>
        </w:rPr>
      </w:pPr>
      <w:r w:rsidRPr="00866431">
        <w:rPr>
          <w:rFonts w:ascii="Times New Roman" w:hAnsi="Times New Roman" w:cs="Times New Roman"/>
          <w:b/>
          <w:sz w:val="24"/>
          <w:szCs w:val="24"/>
        </w:rPr>
        <w:t xml:space="preserve">Theoretical Application </w:t>
      </w:r>
    </w:p>
    <w:p w:rsidR="00866431" w:rsidRPr="00866431" w:rsidRDefault="00866431" w:rsidP="00866431">
      <w:pPr>
        <w:spacing w:after="0" w:line="480" w:lineRule="auto"/>
        <w:ind w:firstLine="720"/>
        <w:rPr>
          <w:rFonts w:ascii="Times New Roman" w:hAnsi="Times New Roman" w:cs="Times New Roman"/>
          <w:sz w:val="24"/>
          <w:szCs w:val="24"/>
        </w:rPr>
      </w:pPr>
      <w:r w:rsidRPr="00866431">
        <w:rPr>
          <w:rFonts w:ascii="Times New Roman" w:hAnsi="Times New Roman" w:cs="Times New Roman"/>
          <w:sz w:val="24"/>
          <w:szCs w:val="24"/>
        </w:rPr>
        <w:t xml:space="preserve">Based on Lazarus' theory of stress, most of the stressful conditions are perceived as a relationship or transactional concept. According to Krohne (2002), Lazarus' theory of stress proponents argues that stress should not only be regarded as a relational concept. Instead, it should be defined as a relationship or transactional concept that occurs between people and their environment. In this case, stress can be understood as a relationship with the environment that an individual evaluates as significant for their wellbeing. This theory explains the causes of stress and how people react to those conditions. In the healthcare workplace, this relationship or transactional concept can be depicted from the stresses caused by the jobs. In the healthcare workplaces, stress can emerge from the job, especially when the work is monotonous, insufficient, or when the work is too much. As Ruotsalainen et al. (2014) explain, stressors are primarily characterized by exhaustion, which may be accompanied by distress, sense of reduced effectiveness, reduced motivation, and development of dysfunctional attitude. According to the authors, people can be exposed to stress as a result of exposure to stressors at their workplaces. The stressors in the healthcare workplace can also emerge from the relationships between the workers and the management. This may be caused by poor teamwork, complex organizational </w:t>
      </w:r>
      <w:r w:rsidRPr="00866431">
        <w:rPr>
          <w:rFonts w:ascii="Times New Roman" w:hAnsi="Times New Roman" w:cs="Times New Roman"/>
          <w:sz w:val="24"/>
          <w:szCs w:val="24"/>
        </w:rPr>
        <w:lastRenderedPageBreak/>
        <w:t>hierarchical authority structure, and other conditions like harassment, bullying, and isolation. All these causes are associated with the related concept of Lazarus' theory of stress.</w:t>
      </w:r>
    </w:p>
    <w:p w:rsidR="00866431" w:rsidRPr="00866431" w:rsidRDefault="00866431" w:rsidP="00866431">
      <w:pPr>
        <w:spacing w:after="0" w:line="480" w:lineRule="auto"/>
        <w:ind w:firstLine="720"/>
        <w:rPr>
          <w:rFonts w:ascii="Times New Roman" w:hAnsi="Times New Roman" w:cs="Times New Roman"/>
          <w:sz w:val="24"/>
          <w:szCs w:val="24"/>
        </w:rPr>
      </w:pPr>
      <w:r w:rsidRPr="00866431">
        <w:rPr>
          <w:rFonts w:ascii="Times New Roman" w:hAnsi="Times New Roman" w:cs="Times New Roman"/>
          <w:sz w:val="24"/>
          <w:szCs w:val="24"/>
        </w:rPr>
        <w:t>Stress is not a new concept because it has been a widely experienced phenomenon all across the human life. According to Shahsayarani et al. (2015), everyone must have experienced stress at a certain stage of their lives. Stress is characterized as one special feature of human life that has continued to develop into the complex human social, personal, and ecological environment (Shahsayarani et al., 2015). Stress can be internal or external. Based on Lazarus' theory of stress, people are mainly affected by the way they interact with their environment. In the healthcare workplace setting, such stress can emerge even from working conditions. For example, such stress can come from work shifts, interacting with life-threatening conditions and illnesses, experiencing deaths, as well as the threat from other external conditions like violence and aggression. In the case of violence and aggression, healthcare workers attend to patients from various backgrounds. These patients can exhibit different behavior which includes violence and aggression. Violence and aggression are not only limited to the patient-caregiver relationship, but it also involves the relationship between the healthcare workers themselves. As mentioned before, the healthcare workplace is associated with many stressors, including harassment, bullying, and isolation. All these are caused by poor workplace relationships, which can still be explained in the context of Lazarus' theory of stress.</w:t>
      </w:r>
    </w:p>
    <w:p w:rsidR="00866431" w:rsidRPr="00866431" w:rsidRDefault="00866431" w:rsidP="00866431">
      <w:pPr>
        <w:spacing w:after="0" w:line="480" w:lineRule="auto"/>
        <w:ind w:firstLine="720"/>
        <w:rPr>
          <w:rFonts w:ascii="Times New Roman" w:hAnsi="Times New Roman" w:cs="Times New Roman"/>
          <w:sz w:val="24"/>
          <w:szCs w:val="24"/>
        </w:rPr>
      </w:pPr>
      <w:r w:rsidRPr="00866431">
        <w:rPr>
          <w:rFonts w:ascii="Times New Roman" w:hAnsi="Times New Roman" w:cs="Times New Roman"/>
          <w:sz w:val="24"/>
          <w:szCs w:val="24"/>
        </w:rPr>
        <w:t xml:space="preserve">Based on Lazarus' primary appraisal concept, every individual looks at the stressful condition, whether it is threatening or not. In this sense, Lazarus identified the type of ego-involvement aspect, which designates the aspects of personal commitment to the stressful event. According to Krohne (2002), an individual's assessment or evaluation of a stressful condition can be based on how it affects them. The impact can include reduced self-esteem, moral values, and </w:t>
      </w:r>
      <w:r w:rsidRPr="00866431">
        <w:rPr>
          <w:rFonts w:ascii="Times New Roman" w:hAnsi="Times New Roman" w:cs="Times New Roman"/>
          <w:sz w:val="24"/>
          <w:szCs w:val="24"/>
        </w:rPr>
        <w:lastRenderedPageBreak/>
        <w:t>ego identity (Krohne, 2002). Workers in the healthcare sector can also be impacted by the different sources of stress which include the job they do, work relationships, and work conditions. Work relationships such as poor teamwork, bullying, and harassment are among the key stressors that can reduce an individual's self-esteem; thus, affecting their general performance.</w:t>
      </w:r>
    </w:p>
    <w:p w:rsidR="00866431" w:rsidRPr="00866431" w:rsidRDefault="00866431" w:rsidP="00866431">
      <w:pPr>
        <w:spacing w:after="0" w:line="480" w:lineRule="auto"/>
        <w:ind w:firstLine="720"/>
        <w:rPr>
          <w:rFonts w:ascii="Times New Roman" w:hAnsi="Times New Roman" w:cs="Times New Roman"/>
          <w:sz w:val="24"/>
          <w:szCs w:val="24"/>
        </w:rPr>
      </w:pPr>
      <w:r w:rsidRPr="00866431">
        <w:rPr>
          <w:rFonts w:ascii="Times New Roman" w:hAnsi="Times New Roman" w:cs="Times New Roman"/>
          <w:sz w:val="24"/>
          <w:szCs w:val="24"/>
        </w:rPr>
        <w:t xml:space="preserve">Healthcare workers attend to some of the most vulnerable groups in the society, including sick children and elderly with severe health conditions. To perform their duties, they need to be free from any form of distractions that can affect their judgment and actions. Koinis et al. (2015) explain that healthcare workers are categorized among the most stressed professionals. Based on several studies on intensive care unit medical and nursing staff report, Koinis et al. (2015) assert that healthcare workers experience different kinds of stress. For example, a nurse or doctor who deals with deaths in the intensive care unit is exposed to more stressful conditions than those who work in other departments like internal medicine or surgical departments (Koinis et al., 2015). This kind of stress comes from the job that healthcare workers engage in every day they go to work. When they experience too many deaths, they can get affected, and this can eventually impact their general performance because it will affect their judgment and how their attitude towards their job or patients. When employees are not motivated to work, they cannot contribute to organizational development.  </w:t>
      </w:r>
    </w:p>
    <w:p w:rsidR="00866431" w:rsidRPr="00866431" w:rsidRDefault="00866431" w:rsidP="00866431">
      <w:pPr>
        <w:spacing w:after="0" w:line="480" w:lineRule="auto"/>
        <w:rPr>
          <w:rFonts w:ascii="Times New Roman" w:hAnsi="Times New Roman" w:cs="Times New Roman"/>
          <w:b/>
          <w:sz w:val="24"/>
          <w:szCs w:val="24"/>
        </w:rPr>
      </w:pPr>
      <w:r w:rsidRPr="00866431">
        <w:rPr>
          <w:rFonts w:ascii="Times New Roman" w:hAnsi="Times New Roman" w:cs="Times New Roman"/>
          <w:b/>
          <w:sz w:val="24"/>
          <w:szCs w:val="24"/>
        </w:rPr>
        <w:t>Interventions</w:t>
      </w:r>
    </w:p>
    <w:p w:rsidR="00866431" w:rsidRPr="00866431" w:rsidRDefault="00866431" w:rsidP="00866431">
      <w:pPr>
        <w:spacing w:after="0" w:line="480" w:lineRule="auto"/>
        <w:ind w:firstLine="720"/>
        <w:rPr>
          <w:rFonts w:ascii="Times New Roman" w:hAnsi="Times New Roman" w:cs="Times New Roman"/>
          <w:sz w:val="24"/>
          <w:szCs w:val="24"/>
        </w:rPr>
      </w:pPr>
      <w:r w:rsidRPr="00866431">
        <w:rPr>
          <w:rFonts w:ascii="Times New Roman" w:hAnsi="Times New Roman" w:cs="Times New Roman"/>
          <w:sz w:val="24"/>
          <w:szCs w:val="24"/>
        </w:rPr>
        <w:t xml:space="preserve">Psychology scientists have identified some of the interventions that people can use to reduce the impact of stress, especially those that are related to their cognitive performance. Routsalainen et al. (2014) explain some of these interventions, including cognitive-behavioral strategies. According to the authors, cognitive-behavioral strategies provide employees with new </w:t>
      </w:r>
      <w:r w:rsidRPr="00866431">
        <w:rPr>
          <w:rFonts w:ascii="Times New Roman" w:hAnsi="Times New Roman" w:cs="Times New Roman"/>
          <w:sz w:val="24"/>
          <w:szCs w:val="24"/>
        </w:rPr>
        <w:lastRenderedPageBreak/>
        <w:t xml:space="preserve">ways to feel, think, and act in stressful events or conditions (Routsalainen et al., 2014). The authors further assert that mental and physical relaxation techniques have been found to be effective in diverting people's attention away from unpleasant stressful thoughts and feelings (Routsalainen et al., 2014). Other strategies that can help the hospitals reduce their workers from stress exposure, through the cognitive-behavioral techniques include adjusting work practices and schedules to ensure that workers can match their capabilities better. As identified in the previous sections, the job itself can be a stressor to the workers, especially when they feel that they are overworking or doing too much. Based on Lazarus theory of stress, once the healthcare workers identify their stressors, they must design a strategy to help them deal with the stress. Though Lazarus' coping concept, healthcare workers and administrators can design problem-based coping strategies that help them control their situation. Lazarus' theory identifies several ways to deal or cope with the stress, including defining the problem, generating alternative solutions, learning new ways to deal with the stressors, and lastly, reappraising the situation and finding new behavioral techniques. Healthcare administrators can use the above problem-based coping steps to help their workers deal with stressful conditions. The role of healthcare administrators involves creating a safe working environment where employees can work and feel satisfied with their job. Therefore, they can design emotional-based coping methods to help healthcare workers deal with their stressful events. These methods include creating a medical support system through therapies to help their workers cope with the stressors. </w:t>
      </w:r>
    </w:p>
    <w:p w:rsidR="00866431" w:rsidRPr="00866431" w:rsidRDefault="00866431" w:rsidP="00866431">
      <w:pPr>
        <w:spacing w:after="0" w:line="480" w:lineRule="auto"/>
        <w:ind w:firstLine="720"/>
        <w:rPr>
          <w:rFonts w:ascii="Times New Roman" w:hAnsi="Times New Roman" w:cs="Times New Roman"/>
          <w:sz w:val="24"/>
          <w:szCs w:val="24"/>
        </w:rPr>
      </w:pPr>
      <w:r w:rsidRPr="00866431">
        <w:rPr>
          <w:rFonts w:ascii="Times New Roman" w:hAnsi="Times New Roman" w:cs="Times New Roman"/>
          <w:sz w:val="24"/>
          <w:szCs w:val="24"/>
        </w:rPr>
        <w:t xml:space="preserve">However, healthcare workers can also help in the process of designing coping strategies by using the available external and internal resources to enable them to deal with stress. Some of the emotional-based coping strategies, according to Lazarus' theory of stress, include avoiding, distancing, acceptance, and seeking medical support (Krohne, 2002).  Ehrenfeld (2018) explains </w:t>
      </w:r>
      <w:r w:rsidRPr="00866431">
        <w:rPr>
          <w:rFonts w:ascii="Times New Roman" w:hAnsi="Times New Roman" w:cs="Times New Roman"/>
          <w:sz w:val="24"/>
          <w:szCs w:val="24"/>
        </w:rPr>
        <w:lastRenderedPageBreak/>
        <w:t>that understanding stress can help one know more about what to do next. According to Ehrenfeld (2018), stress is a built-in response to danger, which creates a surge in hormones that people chose when they need to respond to the dangers, including fleeing, fighting, or freezing. When one is faced with a stressful situation, they can decide to respond differently, and the stress hormone will provide the response. However, this can also help an individual in preventing certain stressful conditions. Distancing, for instance, involves moving away or separating oneself from stressful situations. Even though this may not work in some cases, but Lazarus' theory of stress recommends it as a strategy to provide intervention in a stressful condition. Therefore, one can choose to leave the workplace when the stress is too much to bear because when they are under duress, it is difficult to perform. This is a personal and internal resource that a healthcare worker can use to minimize stress. Seeking medical help can also be a personal decision and external resource that a healthcare worker can choose to use in order to prevent the costly impact of stress. This happens when the organization does not have a staff therapy department to help workers with therapeutic assistance.</w:t>
      </w:r>
    </w:p>
    <w:p w:rsidR="00866431" w:rsidRPr="00866431" w:rsidRDefault="00866431" w:rsidP="00866431">
      <w:pPr>
        <w:spacing w:after="0" w:line="480" w:lineRule="auto"/>
        <w:ind w:firstLine="720"/>
        <w:rPr>
          <w:rFonts w:ascii="Times New Roman" w:hAnsi="Times New Roman" w:cs="Times New Roman"/>
          <w:sz w:val="24"/>
          <w:szCs w:val="24"/>
        </w:rPr>
      </w:pPr>
      <w:r w:rsidRPr="00866431">
        <w:rPr>
          <w:rFonts w:ascii="Times New Roman" w:hAnsi="Times New Roman" w:cs="Times New Roman"/>
          <w:sz w:val="24"/>
          <w:szCs w:val="24"/>
        </w:rPr>
        <w:t>Furthermore, despite the individual measures that a healthcare worker can take, healthcare administrators and managers are charged with the responsibility of creating a safe working environment where every employee can feel part of it. Therefore, managers and administrators must create medical support systems through therapy departments and inclusion of therapy sessions in the employee healthcare insurance coverage packages. Lazarus model provides different alternatives that can be used to curb stress. Putting in the above measures ensures that the healthcare organization also provides its staff with alternatives to deal with stress.</w:t>
      </w:r>
    </w:p>
    <w:p w:rsidR="00866431" w:rsidRPr="00866431" w:rsidRDefault="00866431" w:rsidP="00866431">
      <w:pPr>
        <w:spacing w:after="0" w:line="480" w:lineRule="auto"/>
        <w:jc w:val="center"/>
        <w:rPr>
          <w:rFonts w:ascii="Times New Roman" w:hAnsi="Times New Roman" w:cs="Times New Roman"/>
          <w:b/>
          <w:sz w:val="24"/>
          <w:szCs w:val="24"/>
        </w:rPr>
      </w:pPr>
      <w:r w:rsidRPr="00866431">
        <w:rPr>
          <w:rFonts w:ascii="Times New Roman" w:hAnsi="Times New Roman" w:cs="Times New Roman"/>
          <w:b/>
          <w:sz w:val="24"/>
          <w:szCs w:val="24"/>
        </w:rPr>
        <w:t>Conclusion</w:t>
      </w:r>
    </w:p>
    <w:p w:rsidR="004C2660" w:rsidRPr="00866431" w:rsidRDefault="00866431" w:rsidP="00866431">
      <w:pPr>
        <w:spacing w:after="0" w:line="480" w:lineRule="auto"/>
        <w:ind w:firstLine="720"/>
        <w:rPr>
          <w:rFonts w:ascii="Times New Roman" w:hAnsi="Times New Roman" w:cs="Times New Roman"/>
          <w:sz w:val="24"/>
          <w:szCs w:val="24"/>
        </w:rPr>
      </w:pPr>
      <w:r w:rsidRPr="00866431">
        <w:rPr>
          <w:rFonts w:ascii="Times New Roman" w:hAnsi="Times New Roman" w:cs="Times New Roman"/>
          <w:sz w:val="24"/>
          <w:szCs w:val="24"/>
        </w:rPr>
        <w:lastRenderedPageBreak/>
        <w:t>Stress has become a common phenomenon in the healthcare sector, and the response is slow. This research has argued that stressful conditions emerge from three aspects of the healthcare workplace, including the job itself, workplace relationships, and working conditions. Healthcare workers need to be free from any form of stress o enable them to deliver the best quality services to patients. Such a safe working environment can be created by first understanding the types of stress, causes, and potential impacts. This research has also mentioned and discussed some intervention strategies that can be used to help curb stress in the healthcare sector, including cognitive-behavioral techniques. Managers and administrators are required, therefore, to design measures that can help their employees cope with the stress; for instance, create an internal medical support system as well as include therapy sessions in the insurance coverage for their employees. Stress is not a disease, but the impacts can be detrimental to the individual healthcare workers' health as well as to the organization.</w:t>
      </w: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rPr>
          <w:rFonts w:ascii="Times New Roman" w:hAnsi="Times New Roman" w:cs="Times New Roman"/>
          <w:sz w:val="24"/>
          <w:szCs w:val="24"/>
        </w:rPr>
      </w:pPr>
    </w:p>
    <w:p w:rsidR="00866431" w:rsidRPr="00866431" w:rsidRDefault="00866431" w:rsidP="00866431">
      <w:pPr>
        <w:spacing w:after="0" w:line="480" w:lineRule="auto"/>
        <w:jc w:val="center"/>
        <w:rPr>
          <w:rFonts w:ascii="Times New Roman" w:hAnsi="Times New Roman" w:cs="Times New Roman"/>
          <w:sz w:val="24"/>
          <w:szCs w:val="24"/>
        </w:rPr>
      </w:pPr>
      <w:r w:rsidRPr="00866431">
        <w:rPr>
          <w:rFonts w:ascii="Times New Roman" w:hAnsi="Times New Roman" w:cs="Times New Roman"/>
          <w:sz w:val="24"/>
          <w:szCs w:val="24"/>
        </w:rPr>
        <w:lastRenderedPageBreak/>
        <w:t>References</w:t>
      </w:r>
    </w:p>
    <w:p w:rsidR="00866431" w:rsidRPr="00866431" w:rsidRDefault="00866431" w:rsidP="00866431">
      <w:pPr>
        <w:spacing w:after="0" w:line="480" w:lineRule="auto"/>
        <w:ind w:left="720" w:hanging="720"/>
        <w:rPr>
          <w:rFonts w:ascii="Times New Roman" w:hAnsi="Times New Roman" w:cs="Times New Roman"/>
          <w:sz w:val="24"/>
          <w:szCs w:val="24"/>
          <w:shd w:val="clear" w:color="auto" w:fill="FFFFFF"/>
        </w:rPr>
      </w:pPr>
      <w:r w:rsidRPr="00866431">
        <w:rPr>
          <w:rFonts w:ascii="Times New Roman" w:hAnsi="Times New Roman" w:cs="Times New Roman"/>
          <w:sz w:val="24"/>
          <w:szCs w:val="24"/>
          <w:shd w:val="clear" w:color="auto" w:fill="FFFFFF"/>
        </w:rPr>
        <w:t>Berjot, S., &amp; Gillet, N. (2011). Stress and coping with discrimination and stigmatization. </w:t>
      </w:r>
      <w:r w:rsidRPr="00866431">
        <w:rPr>
          <w:rFonts w:ascii="Times New Roman" w:hAnsi="Times New Roman" w:cs="Times New Roman"/>
          <w:i/>
          <w:iCs/>
          <w:sz w:val="24"/>
          <w:szCs w:val="24"/>
          <w:shd w:val="clear" w:color="auto" w:fill="FFFFFF"/>
        </w:rPr>
        <w:t>Frontiers in psychology</w:t>
      </w:r>
      <w:r w:rsidRPr="00866431">
        <w:rPr>
          <w:rFonts w:ascii="Times New Roman" w:hAnsi="Times New Roman" w:cs="Times New Roman"/>
          <w:sz w:val="24"/>
          <w:szCs w:val="24"/>
          <w:shd w:val="clear" w:color="auto" w:fill="FFFFFF"/>
        </w:rPr>
        <w:t>, </w:t>
      </w:r>
      <w:r w:rsidRPr="00866431">
        <w:rPr>
          <w:rFonts w:ascii="Times New Roman" w:hAnsi="Times New Roman" w:cs="Times New Roman"/>
          <w:i/>
          <w:iCs/>
          <w:sz w:val="24"/>
          <w:szCs w:val="24"/>
          <w:shd w:val="clear" w:color="auto" w:fill="FFFFFF"/>
        </w:rPr>
        <w:t>2</w:t>
      </w:r>
      <w:r w:rsidRPr="00866431">
        <w:rPr>
          <w:rFonts w:ascii="Times New Roman" w:hAnsi="Times New Roman" w:cs="Times New Roman"/>
          <w:sz w:val="24"/>
          <w:szCs w:val="24"/>
          <w:shd w:val="clear" w:color="auto" w:fill="FFFFFF"/>
        </w:rPr>
        <w:t>, 33.</w:t>
      </w:r>
    </w:p>
    <w:p w:rsidR="00866431" w:rsidRPr="00866431" w:rsidRDefault="00866431" w:rsidP="00866431">
      <w:pPr>
        <w:spacing w:after="0" w:line="480" w:lineRule="auto"/>
        <w:ind w:left="720" w:hanging="720"/>
        <w:rPr>
          <w:rFonts w:ascii="Times New Roman" w:hAnsi="Times New Roman" w:cs="Times New Roman"/>
          <w:sz w:val="24"/>
          <w:szCs w:val="24"/>
          <w:shd w:val="clear" w:color="auto" w:fill="FFFFFF"/>
        </w:rPr>
      </w:pPr>
      <w:r w:rsidRPr="00866431">
        <w:rPr>
          <w:rFonts w:ascii="Times New Roman" w:hAnsi="Times New Roman" w:cs="Times New Roman"/>
          <w:sz w:val="24"/>
          <w:szCs w:val="24"/>
          <w:shd w:val="clear" w:color="auto" w:fill="FFFFFF"/>
        </w:rPr>
        <w:t>Biggs, A., Brough, P., &amp; Drummond, S. (2017). Lazarus and Folkman’s psychological stress and coping theory. </w:t>
      </w:r>
      <w:r w:rsidRPr="00866431">
        <w:rPr>
          <w:rFonts w:ascii="Times New Roman" w:hAnsi="Times New Roman" w:cs="Times New Roman"/>
          <w:i/>
          <w:iCs/>
          <w:sz w:val="24"/>
          <w:szCs w:val="24"/>
          <w:shd w:val="clear" w:color="auto" w:fill="FFFFFF"/>
        </w:rPr>
        <w:t>The handbook of stress and health</w:t>
      </w:r>
      <w:r w:rsidRPr="00866431">
        <w:rPr>
          <w:rFonts w:ascii="Times New Roman" w:hAnsi="Times New Roman" w:cs="Times New Roman"/>
          <w:sz w:val="24"/>
          <w:szCs w:val="24"/>
          <w:shd w:val="clear" w:color="auto" w:fill="FFFFFF"/>
        </w:rPr>
        <w:t>, 349-364.</w:t>
      </w:r>
    </w:p>
    <w:p w:rsidR="00866431" w:rsidRPr="00866431" w:rsidRDefault="00866431" w:rsidP="00866431">
      <w:pPr>
        <w:spacing w:after="0" w:line="480" w:lineRule="auto"/>
        <w:ind w:left="720" w:hanging="720"/>
        <w:rPr>
          <w:rFonts w:ascii="Times New Roman" w:hAnsi="Times New Roman" w:cs="Times New Roman"/>
          <w:sz w:val="24"/>
          <w:szCs w:val="24"/>
          <w:shd w:val="clear" w:color="auto" w:fill="FFFFFF"/>
        </w:rPr>
      </w:pPr>
      <w:r w:rsidRPr="00866431">
        <w:rPr>
          <w:rFonts w:ascii="Times New Roman" w:hAnsi="Times New Roman" w:cs="Times New Roman"/>
          <w:sz w:val="24"/>
          <w:szCs w:val="24"/>
          <w:shd w:val="clear" w:color="auto" w:fill="FFFFFF"/>
        </w:rPr>
        <w:t xml:space="preserve">Ehrenfeld, T. (2018 December 07). “The Three Types of Stress.” </w:t>
      </w:r>
      <w:r w:rsidRPr="00866431">
        <w:rPr>
          <w:rFonts w:ascii="Times New Roman" w:hAnsi="Times New Roman" w:cs="Times New Roman"/>
          <w:i/>
          <w:sz w:val="24"/>
          <w:szCs w:val="24"/>
          <w:shd w:val="clear" w:color="auto" w:fill="FFFFFF"/>
        </w:rPr>
        <w:t>Psychology Today (Online).</w:t>
      </w:r>
      <w:r w:rsidRPr="00866431">
        <w:rPr>
          <w:rFonts w:ascii="Times New Roman" w:hAnsi="Times New Roman" w:cs="Times New Roman"/>
          <w:sz w:val="24"/>
          <w:szCs w:val="24"/>
          <w:shd w:val="clear" w:color="auto" w:fill="FFFFFF"/>
        </w:rPr>
        <w:t xml:space="preserve"> </w:t>
      </w:r>
      <w:hyperlink r:id="rId7" w:history="1">
        <w:r w:rsidRPr="00866431">
          <w:rPr>
            <w:rStyle w:val="Hyperlink"/>
            <w:rFonts w:ascii="Times New Roman" w:hAnsi="Times New Roman" w:cs="Times New Roman"/>
            <w:color w:val="auto"/>
            <w:sz w:val="24"/>
            <w:szCs w:val="24"/>
            <w:u w:val="none"/>
          </w:rPr>
          <w:t>https://www.psychologytoday.com/intl/blog/open-gently/201812/the-three-types-stress</w:t>
        </w:r>
      </w:hyperlink>
      <w:r w:rsidRPr="00866431">
        <w:rPr>
          <w:rFonts w:ascii="Times New Roman" w:hAnsi="Times New Roman" w:cs="Times New Roman"/>
          <w:sz w:val="24"/>
          <w:szCs w:val="24"/>
          <w:shd w:val="clear" w:color="auto" w:fill="FFFFFF"/>
        </w:rPr>
        <w:t xml:space="preserve"> </w:t>
      </w:r>
    </w:p>
    <w:p w:rsidR="00866431" w:rsidRPr="00866431" w:rsidRDefault="00866431" w:rsidP="00866431">
      <w:pPr>
        <w:spacing w:after="0" w:line="480" w:lineRule="auto"/>
        <w:ind w:left="720" w:hanging="720"/>
        <w:rPr>
          <w:rFonts w:ascii="Times New Roman" w:hAnsi="Times New Roman" w:cs="Times New Roman"/>
          <w:sz w:val="24"/>
          <w:szCs w:val="24"/>
          <w:shd w:val="clear" w:color="auto" w:fill="FFFFFF"/>
        </w:rPr>
      </w:pPr>
      <w:r w:rsidRPr="00866431">
        <w:rPr>
          <w:rFonts w:ascii="Times New Roman" w:hAnsi="Times New Roman" w:cs="Times New Roman"/>
          <w:sz w:val="24"/>
          <w:szCs w:val="24"/>
          <w:shd w:val="clear" w:color="auto" w:fill="FFFFFF"/>
        </w:rPr>
        <w:t xml:space="preserve">Krisberg, K. (2018 October). Concerns grow about Burnout, Stress in Health Care Workers: New demands to burden. </w:t>
      </w:r>
      <w:r w:rsidRPr="00866431">
        <w:rPr>
          <w:rFonts w:ascii="Times New Roman" w:hAnsi="Times New Roman" w:cs="Times New Roman"/>
          <w:i/>
          <w:sz w:val="24"/>
          <w:szCs w:val="24"/>
          <w:shd w:val="clear" w:color="auto" w:fill="FFFFFF"/>
        </w:rPr>
        <w:t>The Nation’s Health,</w:t>
      </w:r>
      <w:r w:rsidRPr="00866431">
        <w:rPr>
          <w:rFonts w:ascii="Times New Roman" w:hAnsi="Times New Roman" w:cs="Times New Roman"/>
          <w:sz w:val="24"/>
          <w:szCs w:val="24"/>
          <w:shd w:val="clear" w:color="auto" w:fill="FFFFFF"/>
        </w:rPr>
        <w:t xml:space="preserve"> 48(8), 1-15. </w:t>
      </w:r>
    </w:p>
    <w:p w:rsidR="00866431" w:rsidRPr="00866431" w:rsidRDefault="00866431" w:rsidP="00866431">
      <w:pPr>
        <w:spacing w:after="0" w:line="480" w:lineRule="auto"/>
        <w:ind w:left="720" w:hanging="720"/>
        <w:rPr>
          <w:rFonts w:ascii="Times New Roman" w:hAnsi="Times New Roman" w:cs="Times New Roman"/>
          <w:sz w:val="24"/>
          <w:szCs w:val="24"/>
          <w:shd w:val="clear" w:color="auto" w:fill="FFFFFF"/>
        </w:rPr>
      </w:pPr>
      <w:r w:rsidRPr="00866431">
        <w:rPr>
          <w:rFonts w:ascii="Times New Roman" w:hAnsi="Times New Roman" w:cs="Times New Roman"/>
          <w:sz w:val="24"/>
          <w:szCs w:val="24"/>
          <w:shd w:val="clear" w:color="auto" w:fill="FFFFFF"/>
        </w:rPr>
        <w:t>Krohne, H. W. (2002). Stress and coping theories. </w:t>
      </w:r>
      <w:r w:rsidRPr="00866431">
        <w:rPr>
          <w:rFonts w:ascii="Times New Roman" w:hAnsi="Times New Roman" w:cs="Times New Roman"/>
          <w:i/>
          <w:iCs/>
          <w:sz w:val="24"/>
          <w:szCs w:val="24"/>
          <w:shd w:val="clear" w:color="auto" w:fill="FFFFFF"/>
        </w:rPr>
        <w:t>International Encyclopedia of the Social Behavioral Sceinces</w:t>
      </w:r>
      <w:r w:rsidRPr="00866431">
        <w:rPr>
          <w:rFonts w:ascii="Times New Roman" w:hAnsi="Times New Roman" w:cs="Times New Roman"/>
          <w:sz w:val="24"/>
          <w:szCs w:val="24"/>
          <w:shd w:val="clear" w:color="auto" w:fill="FFFFFF"/>
        </w:rPr>
        <w:t>, </w:t>
      </w:r>
      <w:r w:rsidRPr="00866431">
        <w:rPr>
          <w:rFonts w:ascii="Times New Roman" w:hAnsi="Times New Roman" w:cs="Times New Roman"/>
          <w:i/>
          <w:iCs/>
          <w:sz w:val="24"/>
          <w:szCs w:val="24"/>
          <w:shd w:val="clear" w:color="auto" w:fill="FFFFFF"/>
        </w:rPr>
        <w:t>22</w:t>
      </w:r>
      <w:r w:rsidRPr="00866431">
        <w:rPr>
          <w:rFonts w:ascii="Times New Roman" w:hAnsi="Times New Roman" w:cs="Times New Roman"/>
          <w:sz w:val="24"/>
          <w:szCs w:val="24"/>
          <w:shd w:val="clear" w:color="auto" w:fill="FFFFFF"/>
        </w:rPr>
        <w:t>, 15163-15170.</w:t>
      </w:r>
    </w:p>
    <w:p w:rsidR="00866431" w:rsidRPr="00866431" w:rsidRDefault="00866431" w:rsidP="00866431">
      <w:pPr>
        <w:spacing w:after="0" w:line="480" w:lineRule="auto"/>
        <w:ind w:left="720" w:hanging="720"/>
        <w:rPr>
          <w:rFonts w:ascii="Times New Roman" w:hAnsi="Times New Roman" w:cs="Times New Roman"/>
          <w:sz w:val="24"/>
          <w:szCs w:val="24"/>
          <w:shd w:val="clear" w:color="auto" w:fill="FFFFFF"/>
        </w:rPr>
      </w:pPr>
      <w:r w:rsidRPr="00866431">
        <w:rPr>
          <w:rFonts w:ascii="Times New Roman" w:hAnsi="Times New Roman" w:cs="Times New Roman"/>
          <w:sz w:val="24"/>
          <w:szCs w:val="24"/>
          <w:shd w:val="clear" w:color="auto" w:fill="FFFFFF"/>
        </w:rPr>
        <w:t>Koinis, A., Giannou, V., Drantaki, V., Angelaina, S., Stratou, E., &amp; Saridi, M. (2015). The impact of healthcare workers job environment on their mental-emotional health. Coping strategies: the case of a local general hospital. </w:t>
      </w:r>
      <w:r w:rsidRPr="00866431">
        <w:rPr>
          <w:rFonts w:ascii="Times New Roman" w:hAnsi="Times New Roman" w:cs="Times New Roman"/>
          <w:i/>
          <w:iCs/>
          <w:sz w:val="24"/>
          <w:szCs w:val="24"/>
          <w:shd w:val="clear" w:color="auto" w:fill="FFFFFF"/>
        </w:rPr>
        <w:t>Health psychology research</w:t>
      </w:r>
      <w:r w:rsidRPr="00866431">
        <w:rPr>
          <w:rFonts w:ascii="Times New Roman" w:hAnsi="Times New Roman" w:cs="Times New Roman"/>
          <w:sz w:val="24"/>
          <w:szCs w:val="24"/>
          <w:shd w:val="clear" w:color="auto" w:fill="FFFFFF"/>
        </w:rPr>
        <w:t>, </w:t>
      </w:r>
      <w:r w:rsidRPr="00866431">
        <w:rPr>
          <w:rFonts w:ascii="Times New Roman" w:hAnsi="Times New Roman" w:cs="Times New Roman"/>
          <w:i/>
          <w:iCs/>
          <w:sz w:val="24"/>
          <w:szCs w:val="24"/>
          <w:shd w:val="clear" w:color="auto" w:fill="FFFFFF"/>
        </w:rPr>
        <w:t>3</w:t>
      </w:r>
      <w:r w:rsidRPr="00866431">
        <w:rPr>
          <w:rFonts w:ascii="Times New Roman" w:hAnsi="Times New Roman" w:cs="Times New Roman"/>
          <w:sz w:val="24"/>
          <w:szCs w:val="24"/>
          <w:shd w:val="clear" w:color="auto" w:fill="FFFFFF"/>
        </w:rPr>
        <w:t>(1).</w:t>
      </w:r>
    </w:p>
    <w:p w:rsidR="00866431" w:rsidRPr="00866431" w:rsidRDefault="00866431" w:rsidP="00866431">
      <w:pPr>
        <w:spacing w:after="0" w:line="480" w:lineRule="auto"/>
        <w:ind w:left="720" w:hanging="720"/>
        <w:rPr>
          <w:rFonts w:ascii="Times New Roman" w:hAnsi="Times New Roman" w:cs="Times New Roman"/>
          <w:sz w:val="24"/>
          <w:szCs w:val="24"/>
        </w:rPr>
      </w:pPr>
      <w:r w:rsidRPr="00866431">
        <w:rPr>
          <w:rFonts w:ascii="Times New Roman" w:hAnsi="Times New Roman" w:cs="Times New Roman"/>
          <w:sz w:val="24"/>
          <w:szCs w:val="24"/>
          <w:shd w:val="clear" w:color="auto" w:fill="FFFFFF"/>
        </w:rPr>
        <w:t>Ruotsalainen, J. H., Verbeek, J. H., Mariné, A., &amp; Serra, C. (2014). Preventing occupational stress in healthcare workers. </w:t>
      </w:r>
      <w:r w:rsidRPr="00866431">
        <w:rPr>
          <w:rFonts w:ascii="Times New Roman" w:hAnsi="Times New Roman" w:cs="Times New Roman"/>
          <w:i/>
          <w:iCs/>
          <w:sz w:val="24"/>
          <w:szCs w:val="24"/>
          <w:shd w:val="clear" w:color="auto" w:fill="FFFFFF"/>
        </w:rPr>
        <w:t>Cochrane Database of Systematic Reviews</w:t>
      </w:r>
      <w:r w:rsidRPr="00866431">
        <w:rPr>
          <w:rFonts w:ascii="Times New Roman" w:hAnsi="Times New Roman" w:cs="Times New Roman"/>
          <w:sz w:val="24"/>
          <w:szCs w:val="24"/>
          <w:shd w:val="clear" w:color="auto" w:fill="FFFFFF"/>
        </w:rPr>
        <w:t>, (11).</w:t>
      </w:r>
    </w:p>
    <w:p w:rsidR="00866431" w:rsidRPr="00866431" w:rsidRDefault="00866431" w:rsidP="00866431">
      <w:pPr>
        <w:spacing w:after="0" w:line="480" w:lineRule="auto"/>
        <w:ind w:left="720" w:hanging="720"/>
        <w:rPr>
          <w:rFonts w:ascii="Times New Roman" w:hAnsi="Times New Roman" w:cs="Times New Roman"/>
          <w:sz w:val="24"/>
          <w:szCs w:val="24"/>
          <w:shd w:val="clear" w:color="auto" w:fill="FFFFFF"/>
        </w:rPr>
      </w:pPr>
      <w:r w:rsidRPr="00866431">
        <w:rPr>
          <w:rFonts w:ascii="Times New Roman" w:hAnsi="Times New Roman" w:cs="Times New Roman"/>
          <w:sz w:val="24"/>
          <w:szCs w:val="24"/>
          <w:shd w:val="clear" w:color="auto" w:fill="FFFFFF"/>
        </w:rPr>
        <w:t>Shahsavarani, A. M., Azad Marz Abadi, E., &amp; Hakimi Kalkhoran, M. (2015). Stress: Facts and theories through literature review. </w:t>
      </w:r>
      <w:r w:rsidRPr="00866431">
        <w:rPr>
          <w:rFonts w:ascii="Times New Roman" w:hAnsi="Times New Roman" w:cs="Times New Roman"/>
          <w:i/>
          <w:iCs/>
          <w:sz w:val="24"/>
          <w:szCs w:val="24"/>
          <w:shd w:val="clear" w:color="auto" w:fill="FFFFFF"/>
        </w:rPr>
        <w:t>International Journal of Medical Reviews</w:t>
      </w:r>
      <w:r w:rsidRPr="00866431">
        <w:rPr>
          <w:rFonts w:ascii="Times New Roman" w:hAnsi="Times New Roman" w:cs="Times New Roman"/>
          <w:sz w:val="24"/>
          <w:szCs w:val="24"/>
          <w:shd w:val="clear" w:color="auto" w:fill="FFFFFF"/>
        </w:rPr>
        <w:t>, </w:t>
      </w:r>
      <w:r w:rsidRPr="00866431">
        <w:rPr>
          <w:rFonts w:ascii="Times New Roman" w:hAnsi="Times New Roman" w:cs="Times New Roman"/>
          <w:i/>
          <w:iCs/>
          <w:sz w:val="24"/>
          <w:szCs w:val="24"/>
          <w:shd w:val="clear" w:color="auto" w:fill="FFFFFF"/>
        </w:rPr>
        <w:t>2</w:t>
      </w:r>
      <w:r w:rsidRPr="00866431">
        <w:rPr>
          <w:rFonts w:ascii="Times New Roman" w:hAnsi="Times New Roman" w:cs="Times New Roman"/>
          <w:sz w:val="24"/>
          <w:szCs w:val="24"/>
          <w:shd w:val="clear" w:color="auto" w:fill="FFFFFF"/>
        </w:rPr>
        <w:t>(2), 230-241.</w:t>
      </w:r>
    </w:p>
    <w:p w:rsidR="00866431" w:rsidRPr="00866431" w:rsidRDefault="00866431" w:rsidP="00866431">
      <w:pPr>
        <w:spacing w:after="0" w:line="480" w:lineRule="auto"/>
        <w:ind w:left="720" w:hanging="720"/>
        <w:rPr>
          <w:rFonts w:ascii="Times New Roman" w:hAnsi="Times New Roman" w:cs="Times New Roman"/>
          <w:sz w:val="24"/>
          <w:szCs w:val="24"/>
        </w:rPr>
      </w:pPr>
      <w:r w:rsidRPr="00866431">
        <w:rPr>
          <w:rFonts w:ascii="Times New Roman" w:hAnsi="Times New Roman" w:cs="Times New Roman"/>
          <w:sz w:val="24"/>
          <w:szCs w:val="24"/>
          <w:shd w:val="clear" w:color="auto" w:fill="FFFFFF"/>
        </w:rPr>
        <w:t>Ursin, H., &amp; Eriksen, H. R. (2004). The cognitive activation theory of stress. </w:t>
      </w:r>
      <w:r w:rsidRPr="00866431">
        <w:rPr>
          <w:rFonts w:ascii="Times New Roman" w:hAnsi="Times New Roman" w:cs="Times New Roman"/>
          <w:i/>
          <w:iCs/>
          <w:sz w:val="24"/>
          <w:szCs w:val="24"/>
          <w:shd w:val="clear" w:color="auto" w:fill="FFFFFF"/>
        </w:rPr>
        <w:t>Psychoneuroendocrinology</w:t>
      </w:r>
      <w:r w:rsidRPr="00866431">
        <w:rPr>
          <w:rFonts w:ascii="Times New Roman" w:hAnsi="Times New Roman" w:cs="Times New Roman"/>
          <w:sz w:val="24"/>
          <w:szCs w:val="24"/>
          <w:shd w:val="clear" w:color="auto" w:fill="FFFFFF"/>
        </w:rPr>
        <w:t>, </w:t>
      </w:r>
      <w:r w:rsidRPr="00866431">
        <w:rPr>
          <w:rFonts w:ascii="Times New Roman" w:hAnsi="Times New Roman" w:cs="Times New Roman"/>
          <w:i/>
          <w:iCs/>
          <w:sz w:val="24"/>
          <w:szCs w:val="24"/>
          <w:shd w:val="clear" w:color="auto" w:fill="FFFFFF"/>
        </w:rPr>
        <w:t>29</w:t>
      </w:r>
      <w:r w:rsidRPr="00866431">
        <w:rPr>
          <w:rFonts w:ascii="Times New Roman" w:hAnsi="Times New Roman" w:cs="Times New Roman"/>
          <w:sz w:val="24"/>
          <w:szCs w:val="24"/>
          <w:shd w:val="clear" w:color="auto" w:fill="FFFFFF"/>
        </w:rPr>
        <w:t>(5), 567-592.</w:t>
      </w:r>
    </w:p>
    <w:p w:rsidR="00866431" w:rsidRPr="00866431" w:rsidRDefault="00866431" w:rsidP="00866431">
      <w:pPr>
        <w:spacing w:after="0" w:line="480" w:lineRule="auto"/>
        <w:rPr>
          <w:rFonts w:ascii="Times New Roman" w:hAnsi="Times New Roman" w:cs="Times New Roman"/>
          <w:sz w:val="24"/>
          <w:szCs w:val="24"/>
        </w:rPr>
      </w:pPr>
    </w:p>
    <w:sectPr w:rsidR="00866431" w:rsidRPr="00866431" w:rsidSect="0086643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60AE" w:rsidRDefault="006E60AE" w:rsidP="00866431">
      <w:pPr>
        <w:spacing w:after="0" w:line="240" w:lineRule="auto"/>
      </w:pPr>
      <w:r>
        <w:separator/>
      </w:r>
    </w:p>
  </w:endnote>
  <w:endnote w:type="continuationSeparator" w:id="0">
    <w:p w:rsidR="006E60AE" w:rsidRDefault="006E60AE" w:rsidP="00866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60AE" w:rsidRDefault="006E60AE" w:rsidP="00866431">
      <w:pPr>
        <w:spacing w:after="0" w:line="240" w:lineRule="auto"/>
      </w:pPr>
      <w:r>
        <w:separator/>
      </w:r>
    </w:p>
  </w:footnote>
  <w:footnote w:type="continuationSeparator" w:id="0">
    <w:p w:rsidR="006E60AE" w:rsidRDefault="006E60AE" w:rsidP="008664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56D2" w:rsidRPr="007856D2" w:rsidRDefault="007856D2">
    <w:pPr>
      <w:pStyle w:val="Header"/>
      <w:rPr>
        <w:rFonts w:ascii="Times New Roman" w:hAnsi="Times New Roman" w:cs="Times New Roman"/>
        <w:sz w:val="24"/>
        <w:szCs w:val="24"/>
      </w:rPr>
    </w:pPr>
    <w:r w:rsidRPr="007856D2">
      <w:rPr>
        <w:rFonts w:ascii="Times New Roman" w:hAnsi="Times New Roman" w:cs="Times New Roman"/>
        <w:sz w:val="24"/>
        <w:szCs w:val="24"/>
      </w:rPr>
      <w:t xml:space="preserve">STRESS IN THE HEALTHCARE </w:t>
    </w:r>
    <w:r w:rsidRPr="007856D2">
      <w:rPr>
        <w:rFonts w:ascii="Times New Roman" w:hAnsi="Times New Roman" w:cs="Times New Roman"/>
        <w:sz w:val="24"/>
        <w:szCs w:val="24"/>
      </w:rPr>
      <w:tab/>
    </w:r>
    <w:r>
      <w:rPr>
        <w:rFonts w:ascii="Times New Roman" w:hAnsi="Times New Roman" w:cs="Times New Roman"/>
        <w:sz w:val="24"/>
        <w:szCs w:val="24"/>
      </w:rPr>
      <w:tab/>
    </w:r>
    <w:r w:rsidRPr="007856D2">
      <w:rPr>
        <w:rFonts w:ascii="Times New Roman" w:hAnsi="Times New Roman" w:cs="Times New Roman"/>
        <w:sz w:val="24"/>
        <w:szCs w:val="24"/>
      </w:rPr>
      <w:tab/>
    </w:r>
    <w:r w:rsidRPr="007856D2">
      <w:rPr>
        <w:rFonts w:ascii="Times New Roman" w:hAnsi="Times New Roman" w:cs="Times New Roman"/>
        <w:sz w:val="24"/>
        <w:szCs w:val="24"/>
      </w:rPr>
      <w:fldChar w:fldCharType="begin"/>
    </w:r>
    <w:r w:rsidRPr="007856D2">
      <w:rPr>
        <w:rFonts w:ascii="Times New Roman" w:hAnsi="Times New Roman" w:cs="Times New Roman"/>
        <w:sz w:val="24"/>
        <w:szCs w:val="24"/>
      </w:rPr>
      <w:instrText xml:space="preserve"> PAGE   \* MERGEFORMAT </w:instrText>
    </w:r>
    <w:r w:rsidRPr="007856D2">
      <w:rPr>
        <w:rFonts w:ascii="Times New Roman" w:hAnsi="Times New Roman" w:cs="Times New Roman"/>
        <w:sz w:val="24"/>
        <w:szCs w:val="24"/>
      </w:rPr>
      <w:fldChar w:fldCharType="separate"/>
    </w:r>
    <w:r w:rsidR="00EB3FD7">
      <w:rPr>
        <w:rFonts w:ascii="Times New Roman" w:hAnsi="Times New Roman" w:cs="Times New Roman"/>
        <w:noProof/>
        <w:sz w:val="24"/>
        <w:szCs w:val="24"/>
      </w:rPr>
      <w:t>3</w:t>
    </w:r>
    <w:r w:rsidRPr="007856D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431" w:rsidRPr="007856D2" w:rsidRDefault="00866431" w:rsidP="00866431">
    <w:pPr>
      <w:pStyle w:val="Header"/>
      <w:jc w:val="right"/>
      <w:rPr>
        <w:rFonts w:ascii="Times New Roman" w:hAnsi="Times New Roman" w:cs="Times New Roman"/>
        <w:sz w:val="24"/>
        <w:szCs w:val="24"/>
      </w:rPr>
    </w:pPr>
    <w:r w:rsidRPr="007856D2">
      <w:rPr>
        <w:rFonts w:ascii="Times New Roman" w:hAnsi="Times New Roman" w:cs="Times New Roman"/>
        <w:sz w:val="24"/>
        <w:szCs w:val="24"/>
      </w:rPr>
      <w:fldChar w:fldCharType="begin"/>
    </w:r>
    <w:r w:rsidRPr="007856D2">
      <w:rPr>
        <w:rFonts w:ascii="Times New Roman" w:hAnsi="Times New Roman" w:cs="Times New Roman"/>
        <w:sz w:val="24"/>
        <w:szCs w:val="24"/>
      </w:rPr>
      <w:instrText xml:space="preserve"> PAGE   \* MERGEFORMAT </w:instrText>
    </w:r>
    <w:r w:rsidRPr="007856D2">
      <w:rPr>
        <w:rFonts w:ascii="Times New Roman" w:hAnsi="Times New Roman" w:cs="Times New Roman"/>
        <w:sz w:val="24"/>
        <w:szCs w:val="24"/>
      </w:rPr>
      <w:fldChar w:fldCharType="separate"/>
    </w:r>
    <w:r w:rsidR="00EB3FD7">
      <w:rPr>
        <w:rFonts w:ascii="Times New Roman" w:hAnsi="Times New Roman" w:cs="Times New Roman"/>
        <w:noProof/>
        <w:sz w:val="24"/>
        <w:szCs w:val="24"/>
      </w:rPr>
      <w:t>1</w:t>
    </w:r>
    <w:r w:rsidRPr="007856D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9C9"/>
    <w:rsid w:val="000B02FC"/>
    <w:rsid w:val="00136619"/>
    <w:rsid w:val="0015420B"/>
    <w:rsid w:val="002302E9"/>
    <w:rsid w:val="00242046"/>
    <w:rsid w:val="002B3FCE"/>
    <w:rsid w:val="002C4EA9"/>
    <w:rsid w:val="003C2CBC"/>
    <w:rsid w:val="004813D7"/>
    <w:rsid w:val="004C2660"/>
    <w:rsid w:val="00546D3F"/>
    <w:rsid w:val="00593FBB"/>
    <w:rsid w:val="005A28C5"/>
    <w:rsid w:val="005C2B95"/>
    <w:rsid w:val="005D27AD"/>
    <w:rsid w:val="005E272E"/>
    <w:rsid w:val="00661FC3"/>
    <w:rsid w:val="006E60AE"/>
    <w:rsid w:val="007856D2"/>
    <w:rsid w:val="007969C9"/>
    <w:rsid w:val="007D5003"/>
    <w:rsid w:val="008417A4"/>
    <w:rsid w:val="00866431"/>
    <w:rsid w:val="008B3318"/>
    <w:rsid w:val="008B72DE"/>
    <w:rsid w:val="008F26B6"/>
    <w:rsid w:val="00B12C18"/>
    <w:rsid w:val="00DE37AF"/>
    <w:rsid w:val="00E14759"/>
    <w:rsid w:val="00E7112A"/>
    <w:rsid w:val="00E977AA"/>
    <w:rsid w:val="00EB3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69A99E-ACAE-4713-8FC4-94B34B8C0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302E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302E9"/>
    <w:rPr>
      <w:b/>
      <w:bCs/>
    </w:rPr>
  </w:style>
  <w:style w:type="paragraph" w:styleId="Header">
    <w:name w:val="header"/>
    <w:basedOn w:val="Normal"/>
    <w:link w:val="HeaderChar"/>
    <w:uiPriority w:val="99"/>
    <w:unhideWhenUsed/>
    <w:rsid w:val="00866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431"/>
  </w:style>
  <w:style w:type="paragraph" w:styleId="Footer">
    <w:name w:val="footer"/>
    <w:basedOn w:val="Normal"/>
    <w:link w:val="FooterChar"/>
    <w:uiPriority w:val="99"/>
    <w:unhideWhenUsed/>
    <w:rsid w:val="00866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431"/>
  </w:style>
  <w:style w:type="character" w:styleId="Hyperlink">
    <w:name w:val="Hyperlink"/>
    <w:basedOn w:val="DefaultParagraphFont"/>
    <w:uiPriority w:val="99"/>
    <w:unhideWhenUsed/>
    <w:rsid w:val="008664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931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sychologytoday.com/intl/blog/open-gently/201812/the-three-types-stres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6A041B-5C28-415A-8CB2-A6E48B262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3584</Words>
  <Characters>20431</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Vinnie</cp:lastModifiedBy>
  <cp:revision>2</cp:revision>
  <dcterms:created xsi:type="dcterms:W3CDTF">2020-04-02T12:54:00Z</dcterms:created>
  <dcterms:modified xsi:type="dcterms:W3CDTF">2020-04-02T12:54:00Z</dcterms:modified>
</cp:coreProperties>
</file>